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2C" w:rsidRPr="009967DE" w:rsidRDefault="0053012C" w:rsidP="00C00854">
      <w:pPr>
        <w:widowControl w:val="0"/>
        <w:shd w:val="clear" w:color="auto" w:fill="FFFFFF"/>
        <w:spacing w:line="346" w:lineRule="exact"/>
        <w:ind w:right="2736" w:firstLine="709"/>
        <w:rPr>
          <w:color w:val="000000"/>
          <w:sz w:val="30"/>
          <w:szCs w:val="30"/>
        </w:rPr>
      </w:pP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  <w:r w:rsidRPr="00881832">
        <w:rPr>
          <w:rFonts w:eastAsiaTheme="minorHAnsi" w:cstheme="minorBidi"/>
          <w:sz w:val="30"/>
          <w:szCs w:val="30"/>
          <w:lang w:eastAsia="en-US"/>
        </w:rPr>
        <w:t>Приложение 2</w:t>
      </w: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  <w:r w:rsidRPr="00881832">
        <w:rPr>
          <w:rFonts w:eastAsiaTheme="minorHAnsi" w:cstheme="minorBidi"/>
          <w:sz w:val="30"/>
          <w:szCs w:val="30"/>
          <w:lang w:eastAsia="en-US"/>
        </w:rPr>
        <w:t>к решению администрации Первомайского района г.Минска</w:t>
      </w:r>
    </w:p>
    <w:p w:rsidR="00881832" w:rsidRPr="00881832" w:rsidRDefault="00881832" w:rsidP="00881832">
      <w:pPr>
        <w:autoSpaceDE w:val="0"/>
        <w:autoSpaceDN w:val="0"/>
        <w:adjustRightInd w:val="0"/>
        <w:spacing w:line="280" w:lineRule="exact"/>
        <w:ind w:left="5103"/>
        <w:jc w:val="both"/>
        <w:rPr>
          <w:rFonts w:eastAsiaTheme="minorHAnsi" w:cstheme="minorBidi"/>
          <w:sz w:val="30"/>
          <w:szCs w:val="30"/>
          <w:lang w:eastAsia="en-US"/>
        </w:rPr>
      </w:pPr>
      <w:r w:rsidRPr="00881832">
        <w:rPr>
          <w:rFonts w:eastAsiaTheme="minorHAnsi" w:cstheme="minorBidi"/>
          <w:sz w:val="30"/>
          <w:szCs w:val="30"/>
          <w:lang w:eastAsia="en-US"/>
        </w:rPr>
        <w:t xml:space="preserve">от </w:t>
      </w:r>
      <w:r>
        <w:rPr>
          <w:rFonts w:eastAsiaTheme="minorHAnsi" w:cstheme="minorBidi"/>
          <w:sz w:val="30"/>
          <w:szCs w:val="30"/>
          <w:lang w:eastAsia="en-US"/>
        </w:rPr>
        <w:t>03.06.2025</w:t>
      </w:r>
      <w:r w:rsidR="006B437C">
        <w:rPr>
          <w:rFonts w:eastAsiaTheme="minorHAnsi" w:cstheme="minorBidi"/>
          <w:sz w:val="30"/>
          <w:szCs w:val="30"/>
          <w:lang w:eastAsia="en-US"/>
        </w:rPr>
        <w:t xml:space="preserve"> № 665</w:t>
      </w:r>
    </w:p>
    <w:p w:rsidR="00881832" w:rsidRPr="00881832" w:rsidRDefault="00881832" w:rsidP="00881832">
      <w:pPr>
        <w:tabs>
          <w:tab w:val="left" w:pos="4962"/>
        </w:tabs>
        <w:autoSpaceDE w:val="0"/>
        <w:autoSpaceDN w:val="0"/>
        <w:adjustRightInd w:val="0"/>
        <w:spacing w:line="280" w:lineRule="exact"/>
        <w:ind w:right="4536"/>
        <w:jc w:val="both"/>
        <w:rPr>
          <w:rFonts w:eastAsiaTheme="minorHAnsi" w:cstheme="minorBidi"/>
          <w:bCs/>
          <w:spacing w:val="-12"/>
          <w:sz w:val="30"/>
          <w:szCs w:val="3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81832" w:rsidRPr="00881832" w:rsidTr="001B43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81832" w:rsidRPr="00881832" w:rsidRDefault="00881832" w:rsidP="00881832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80" w:lineRule="exact"/>
              <w:rPr>
                <w:rFonts w:eastAsiaTheme="minorHAnsi" w:cstheme="minorBidi"/>
                <w:bCs/>
                <w:spacing w:val="-12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bCs/>
                <w:spacing w:val="-12"/>
                <w:sz w:val="30"/>
                <w:szCs w:val="30"/>
                <w:lang w:eastAsia="en-US"/>
              </w:rPr>
              <w:t xml:space="preserve">Состав </w:t>
            </w:r>
            <w:r>
              <w:rPr>
                <w:rFonts w:eastAsiaTheme="minorHAnsi" w:cstheme="minorBidi"/>
                <w:bCs/>
                <w:spacing w:val="-12"/>
                <w:sz w:val="30"/>
                <w:szCs w:val="30"/>
                <w:lang w:eastAsia="en-US"/>
              </w:rPr>
              <w:t xml:space="preserve">постоянно действующей </w:t>
            </w:r>
            <w:r w:rsidRPr="00881832">
              <w:rPr>
                <w:rFonts w:eastAsiaTheme="minorHAnsi" w:cstheme="minorBidi"/>
                <w:bCs/>
                <w:spacing w:val="-12"/>
                <w:sz w:val="30"/>
                <w:szCs w:val="30"/>
                <w:lang w:eastAsia="en-US"/>
              </w:rPr>
              <w:t xml:space="preserve">комиссии </w:t>
            </w: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 xml:space="preserve">по координации работы по содействию занятости населения в Первомайском районе </w:t>
            </w: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br/>
              <w:t>г. Минска</w:t>
            </w:r>
          </w:p>
        </w:tc>
        <w:bookmarkStart w:id="0" w:name="_GoBack"/>
        <w:bookmarkEnd w:id="0"/>
      </w:tr>
    </w:tbl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5"/>
        <w:gridCol w:w="540"/>
        <w:gridCol w:w="4634"/>
      </w:tblGrid>
      <w:tr w:rsidR="00881832" w:rsidRPr="00881832" w:rsidTr="001B4379">
        <w:trPr>
          <w:trHeight w:val="10921"/>
        </w:trPr>
        <w:tc>
          <w:tcPr>
            <w:tcW w:w="4465" w:type="dxa"/>
            <w:hideMark/>
          </w:tcPr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Передня Вадим Александрович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Беляева Алина Вячеславовна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Гунько Инна Юрьевна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Малеваная Елена Александровна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 xml:space="preserve">Венская Алла Александровна 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Дудка Ирина Николаевна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Кравец Наталья Леонидовна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Трусь Анна Вацлавовна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Сущеня Анатолий Валерьевич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9963ED" w:rsidRDefault="009963ED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lastRenderedPageBreak/>
              <w:t>Лукашевич Наталия Ивановна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Синякевич Инга Леонидовна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540" w:type="dxa"/>
          </w:tcPr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</w:tc>
        <w:tc>
          <w:tcPr>
            <w:tcW w:w="4634" w:type="dxa"/>
            <w:hideMark/>
          </w:tcPr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 xml:space="preserve">глава администрации Первомайского района г.Минска – председатель комиссии 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заместитель главы администрации Первомайского района г.Минска – заместитель председателя комиссии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начальник управления экономики администрации Первомайского района г.Минска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начальник управления юридической и организационно-кадровой работы администрации Первомайского района г. 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 xml:space="preserve">начальник управления по образованию администрации Первомайского района </w:t>
            </w: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br/>
              <w:t>г. 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начальник управления социальной защиты администрации Первомайского района г.Минска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заместитель начальника отдела управления занятости населения комитета по труду, занятости и социальной защите Мингорисполкома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заместитель главного врача по МЭиР УЗ «19-я центральная районная поликлиника Первомайского района г.Минска»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9963ED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заместитель начальника милиции общественной безопасности Первомайского РУВД г.Минска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 xml:space="preserve"> 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lastRenderedPageBreak/>
              <w:t>заместитель начальника инспекции МНС РБ по Первомайскому району г.Минска</w:t>
            </w:r>
          </w:p>
          <w:p w:rsidR="00881832" w:rsidRPr="00881832" w:rsidRDefault="00881832" w:rsidP="0088183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</w:p>
          <w:p w:rsidR="00881832" w:rsidRPr="00881832" w:rsidRDefault="00881832" w:rsidP="009963ED">
            <w:pPr>
              <w:shd w:val="clear" w:color="auto" w:fill="FFFFFF"/>
              <w:spacing w:line="280" w:lineRule="exact"/>
              <w:contextualSpacing/>
              <w:jc w:val="both"/>
              <w:rPr>
                <w:rFonts w:eastAsiaTheme="minorHAnsi" w:cstheme="minorBidi"/>
                <w:sz w:val="30"/>
                <w:szCs w:val="30"/>
                <w:lang w:eastAsia="en-US"/>
              </w:rPr>
            </w:pPr>
            <w:r w:rsidRPr="00881832">
              <w:rPr>
                <w:rFonts w:eastAsiaTheme="minorHAnsi" w:cstheme="minorBidi"/>
                <w:sz w:val="30"/>
                <w:szCs w:val="30"/>
                <w:lang w:eastAsia="en-US"/>
              </w:rPr>
              <w:t>специалист по работе с обращениями граждан и юридических лиц государственного  предприятия «Зеленстрой Первомайского района г.Минска» (выполняет функции секретаря комиссии)</w:t>
            </w:r>
          </w:p>
        </w:tc>
      </w:tr>
    </w:tbl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A70F9" w:rsidRDefault="004A70F9" w:rsidP="009F1C5B">
      <w:pPr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4631C1" w:rsidRDefault="004631C1" w:rsidP="0061494F">
      <w:pPr>
        <w:widowControl w:val="0"/>
        <w:tabs>
          <w:tab w:val="left" w:pos="6840"/>
        </w:tabs>
        <w:jc w:val="both"/>
        <w:rPr>
          <w:sz w:val="30"/>
          <w:szCs w:val="30"/>
        </w:rPr>
      </w:pPr>
    </w:p>
    <w:p w:rsidR="009F706B" w:rsidRDefault="009F706B" w:rsidP="0061494F">
      <w:pPr>
        <w:widowControl w:val="0"/>
        <w:tabs>
          <w:tab w:val="left" w:pos="6840"/>
        </w:tabs>
        <w:jc w:val="both"/>
        <w:rPr>
          <w:sz w:val="30"/>
          <w:szCs w:val="30"/>
        </w:rPr>
      </w:pPr>
    </w:p>
    <w:p w:rsidR="00952BC0" w:rsidRPr="00952BC0" w:rsidRDefault="00952BC0" w:rsidP="00952BC0">
      <w:pPr>
        <w:ind w:firstLine="708"/>
        <w:jc w:val="center"/>
        <w:rPr>
          <w:sz w:val="30"/>
          <w:szCs w:val="30"/>
        </w:rPr>
      </w:pPr>
      <w:r w:rsidRPr="00952BC0">
        <w:rPr>
          <w:sz w:val="30"/>
          <w:szCs w:val="30"/>
        </w:rPr>
        <w:lastRenderedPageBreak/>
        <w:t>СПРАВКА обоснование</w:t>
      </w:r>
    </w:p>
    <w:p w:rsidR="00952BC0" w:rsidRPr="00952BC0" w:rsidRDefault="00952BC0" w:rsidP="00952BC0">
      <w:pPr>
        <w:ind w:firstLine="708"/>
        <w:jc w:val="center"/>
        <w:rPr>
          <w:sz w:val="30"/>
          <w:szCs w:val="30"/>
        </w:rPr>
      </w:pPr>
      <w:r w:rsidRPr="00952BC0">
        <w:rPr>
          <w:sz w:val="30"/>
          <w:szCs w:val="30"/>
        </w:rPr>
        <w:t>к проекту решения администрации района «О постоянно действующей комиссии по координации работы по содействию занятости населения в Первомайском районе г. Минска</w:t>
      </w:r>
      <w:r>
        <w:rPr>
          <w:sz w:val="30"/>
          <w:szCs w:val="30"/>
        </w:rPr>
        <w:t>»</w:t>
      </w:r>
    </w:p>
    <w:p w:rsidR="00952BC0" w:rsidRPr="00952BC0" w:rsidRDefault="00952BC0" w:rsidP="00952BC0">
      <w:pPr>
        <w:ind w:firstLine="708"/>
        <w:jc w:val="both"/>
        <w:rPr>
          <w:sz w:val="30"/>
          <w:szCs w:val="30"/>
        </w:rPr>
      </w:pPr>
    </w:p>
    <w:p w:rsidR="00952BC0" w:rsidRPr="00952BC0" w:rsidRDefault="00952BC0" w:rsidP="00952BC0">
      <w:pPr>
        <w:ind w:firstLine="708"/>
        <w:jc w:val="both"/>
        <w:rPr>
          <w:sz w:val="30"/>
          <w:szCs w:val="30"/>
        </w:rPr>
      </w:pPr>
      <w:r w:rsidRPr="00952BC0">
        <w:rPr>
          <w:sz w:val="30"/>
          <w:szCs w:val="30"/>
        </w:rPr>
        <w:t xml:space="preserve">Работа постоянно действующей комиссии по координации работы по содействию занятости населения в Первомайском районе г.Минска регулируется Примерным положением о постоянно действующей комиссии по координации работы по содействию занятости населения, утвержденным постановлением Совета Министров Республики Беларусь от 31.03.2018 № </w:t>
      </w:r>
      <w:r w:rsidR="00970D89" w:rsidRPr="00952BC0">
        <w:rPr>
          <w:sz w:val="30"/>
          <w:szCs w:val="30"/>
        </w:rPr>
        <w:t>240</w:t>
      </w:r>
      <w:r w:rsidR="00970D89">
        <w:rPr>
          <w:sz w:val="30"/>
          <w:szCs w:val="30"/>
        </w:rPr>
        <w:t xml:space="preserve"> «</w:t>
      </w:r>
      <w:r w:rsidR="00970D89" w:rsidRPr="00970D89">
        <w:rPr>
          <w:sz w:val="30"/>
          <w:szCs w:val="30"/>
        </w:rPr>
        <w:t>О постоянно действующей комиссии по координации работы по содействию занятости населения</w:t>
      </w:r>
      <w:r w:rsidR="00970D89">
        <w:rPr>
          <w:sz w:val="30"/>
          <w:szCs w:val="30"/>
        </w:rPr>
        <w:t>»</w:t>
      </w:r>
      <w:r w:rsidRPr="00952BC0">
        <w:rPr>
          <w:sz w:val="30"/>
          <w:szCs w:val="30"/>
        </w:rPr>
        <w:t xml:space="preserve"> </w:t>
      </w:r>
      <w:r w:rsidR="00717028">
        <w:rPr>
          <w:sz w:val="30"/>
          <w:szCs w:val="30"/>
        </w:rPr>
        <w:t>(далее – Постановление № 240).</w:t>
      </w:r>
    </w:p>
    <w:p w:rsidR="00952BC0" w:rsidRPr="00952BC0" w:rsidRDefault="00952BC0" w:rsidP="00952BC0">
      <w:pPr>
        <w:ind w:firstLine="708"/>
        <w:jc w:val="both"/>
        <w:rPr>
          <w:sz w:val="30"/>
          <w:szCs w:val="30"/>
        </w:rPr>
      </w:pPr>
      <w:r w:rsidRPr="00952BC0">
        <w:rPr>
          <w:sz w:val="30"/>
          <w:szCs w:val="30"/>
        </w:rPr>
        <w:t xml:space="preserve">В связи с внесением изменений постановлением Совета Министров Республики Беларусь от 24.03.2025 № 168 «О мерах по реализации Закона Республики Беларусь от 11 октября 2024 г. № 36-З «Об изменении законов по вопросам занятости населения» в постановление Совета Министров Республики Беларусь от 31.03.2018 № 240, </w:t>
      </w:r>
      <w:r w:rsidR="00970D89">
        <w:rPr>
          <w:sz w:val="30"/>
          <w:szCs w:val="30"/>
        </w:rPr>
        <w:t>в том числе в части изменения его наименования</w:t>
      </w:r>
      <w:r w:rsidR="00985693">
        <w:rPr>
          <w:sz w:val="30"/>
          <w:szCs w:val="30"/>
        </w:rPr>
        <w:t>,</w:t>
      </w:r>
      <w:r w:rsidR="00970D89">
        <w:rPr>
          <w:sz w:val="30"/>
          <w:szCs w:val="30"/>
        </w:rPr>
        <w:t xml:space="preserve"> подготовлен </w:t>
      </w:r>
      <w:r w:rsidRPr="00952BC0">
        <w:rPr>
          <w:sz w:val="30"/>
          <w:szCs w:val="30"/>
        </w:rPr>
        <w:t>данный проект решения.</w:t>
      </w:r>
    </w:p>
    <w:p w:rsidR="00717028" w:rsidRPr="00717028" w:rsidRDefault="00970D89" w:rsidP="007170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</w:t>
      </w:r>
      <w:r w:rsidR="00717028">
        <w:rPr>
          <w:sz w:val="30"/>
          <w:szCs w:val="30"/>
        </w:rPr>
        <w:t xml:space="preserve">, в </w:t>
      </w:r>
      <w:r w:rsidR="00717028" w:rsidRPr="00717028">
        <w:rPr>
          <w:sz w:val="30"/>
          <w:szCs w:val="30"/>
        </w:rPr>
        <w:t>Примерно</w:t>
      </w:r>
      <w:r w:rsidR="00717028">
        <w:rPr>
          <w:sz w:val="30"/>
          <w:szCs w:val="30"/>
        </w:rPr>
        <w:t>е</w:t>
      </w:r>
      <w:r w:rsidR="00717028" w:rsidRPr="00717028">
        <w:rPr>
          <w:sz w:val="30"/>
          <w:szCs w:val="30"/>
        </w:rPr>
        <w:t xml:space="preserve"> положения о постоянно действующей комиссии по координации работы по содействию занятости населения</w:t>
      </w:r>
      <w:r w:rsidR="00045876">
        <w:rPr>
          <w:sz w:val="30"/>
          <w:szCs w:val="30"/>
        </w:rPr>
        <w:t xml:space="preserve">, утвержденное Постановлением № 240 </w:t>
      </w:r>
      <w:r w:rsidR="00717028">
        <w:rPr>
          <w:sz w:val="30"/>
          <w:szCs w:val="30"/>
        </w:rPr>
        <w:t xml:space="preserve">внесены следующие изменения: </w:t>
      </w:r>
    </w:p>
    <w:p w:rsidR="006A4186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пункт 5</w:t>
      </w:r>
      <w:r w:rsidR="006A4186">
        <w:rPr>
          <w:sz w:val="30"/>
          <w:szCs w:val="30"/>
        </w:rPr>
        <w:t>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после абзаца седьмого дополн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абзацем следующего содержания: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«при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после абзаца восьмого дополн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абзацем следующего содержания: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«пересматривать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lastRenderedPageBreak/>
        <w:t>после абзаца одиннадцатого дополн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абзацем следующего содержания: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 xml:space="preserve"> «взаимодействовать с территориальными органами внутренних дел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пункт 6 излож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в следующей редакции: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«6. В состав комиссии входят председатель комиссии, его заместитель, секретарь и иные члены комиссии.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Должность секретаря комиссии может вводиться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717028" w:rsidRPr="006A4186" w:rsidRDefault="00717028" w:rsidP="00717028">
      <w:pPr>
        <w:ind w:firstLine="708"/>
        <w:jc w:val="both"/>
        <w:rPr>
          <w:b/>
          <w:sz w:val="30"/>
          <w:szCs w:val="30"/>
        </w:rPr>
      </w:pPr>
      <w:r w:rsidRPr="006A4186">
        <w:rPr>
          <w:b/>
          <w:sz w:val="30"/>
          <w:szCs w:val="30"/>
        </w:rPr>
        <w:t>В случае, если должность секретаря комиссии не вводится, соответствующие функции возлагаются на иного члена комиссии.»;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пункт 9 после слова «другие),» дополн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словами </w:t>
      </w:r>
      <w:r w:rsidRPr="006A4186">
        <w:rPr>
          <w:b/>
          <w:sz w:val="30"/>
          <w:szCs w:val="30"/>
        </w:rPr>
        <w:t xml:space="preserve">«работники организаций, подчиненных </w:t>
      </w:r>
      <w:r w:rsidRPr="00717028">
        <w:rPr>
          <w:sz w:val="30"/>
          <w:szCs w:val="30"/>
        </w:rPr>
        <w:t>районному (городскому) исполнительному комитету (</w:t>
      </w:r>
      <w:r w:rsidRPr="006A4186">
        <w:rPr>
          <w:b/>
          <w:sz w:val="30"/>
          <w:szCs w:val="30"/>
        </w:rPr>
        <w:t>местной администрации</w:t>
      </w:r>
      <w:r w:rsidRPr="00717028">
        <w:rPr>
          <w:sz w:val="30"/>
          <w:szCs w:val="30"/>
        </w:rPr>
        <w:t>),»;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в пункте 202: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после части второй дополн</w:t>
      </w:r>
      <w:r w:rsidR="006A4186">
        <w:rPr>
          <w:sz w:val="30"/>
          <w:szCs w:val="30"/>
        </w:rPr>
        <w:t>ен</w:t>
      </w:r>
      <w:r w:rsidRPr="00717028">
        <w:rPr>
          <w:sz w:val="30"/>
          <w:szCs w:val="30"/>
        </w:rPr>
        <w:t xml:space="preserve"> частью следующего содержания: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«В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списков.»;</w:t>
      </w:r>
    </w:p>
    <w:p w:rsidR="00717028" w:rsidRPr="00717028" w:rsidRDefault="00717028" w:rsidP="00717028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в части третьей слова «абзацами вторым и третьим части» замен</w:t>
      </w:r>
      <w:r w:rsidR="006A4186">
        <w:rPr>
          <w:sz w:val="30"/>
          <w:szCs w:val="30"/>
        </w:rPr>
        <w:t>ены</w:t>
      </w:r>
      <w:r w:rsidRPr="00717028">
        <w:rPr>
          <w:sz w:val="30"/>
          <w:szCs w:val="30"/>
        </w:rPr>
        <w:t xml:space="preserve"> словом «частью»;</w:t>
      </w:r>
    </w:p>
    <w:p w:rsidR="00F360E9" w:rsidRDefault="00717028" w:rsidP="00985693">
      <w:pPr>
        <w:ind w:firstLine="708"/>
        <w:jc w:val="both"/>
        <w:rPr>
          <w:sz w:val="30"/>
          <w:szCs w:val="30"/>
        </w:rPr>
      </w:pPr>
      <w:r w:rsidRPr="00717028">
        <w:rPr>
          <w:sz w:val="30"/>
          <w:szCs w:val="30"/>
        </w:rPr>
        <w:t>часть четверт</w:t>
      </w:r>
      <w:r w:rsidR="006A4186">
        <w:rPr>
          <w:sz w:val="30"/>
          <w:szCs w:val="30"/>
        </w:rPr>
        <w:t>ая</w:t>
      </w:r>
      <w:r w:rsidRPr="00717028">
        <w:rPr>
          <w:sz w:val="30"/>
          <w:szCs w:val="30"/>
        </w:rPr>
        <w:t xml:space="preserve"> после слова «начисления» дополн</w:t>
      </w:r>
      <w:r w:rsidR="006A4186">
        <w:rPr>
          <w:sz w:val="30"/>
          <w:szCs w:val="30"/>
        </w:rPr>
        <w:t>ена</w:t>
      </w:r>
      <w:r w:rsidRPr="00717028">
        <w:rPr>
          <w:sz w:val="30"/>
          <w:szCs w:val="30"/>
        </w:rPr>
        <w:t xml:space="preserve"> словами «или перерасчета».</w:t>
      </w:r>
      <w:r w:rsidR="00F360E9" w:rsidRPr="001E7028">
        <w:rPr>
          <w:sz w:val="30"/>
          <w:szCs w:val="30"/>
        </w:rPr>
        <w:t xml:space="preserve"> </w:t>
      </w:r>
    </w:p>
    <w:p w:rsidR="00F360E9" w:rsidRPr="00C1114D" w:rsidRDefault="00F360E9" w:rsidP="00530D6D">
      <w:pPr>
        <w:autoSpaceDE w:val="0"/>
        <w:autoSpaceDN w:val="0"/>
        <w:adjustRightInd w:val="0"/>
        <w:spacing w:line="28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br/>
        <w:t xml:space="preserve">Начальник управления экономики                                        </w:t>
      </w:r>
      <w:r w:rsidR="00530D6D">
        <w:rPr>
          <w:sz w:val="30"/>
          <w:szCs w:val="30"/>
        </w:rPr>
        <w:t>И.Ю.Гунько</w:t>
      </w:r>
    </w:p>
    <w:p w:rsidR="00F360E9" w:rsidRDefault="00F360E9" w:rsidP="00F360E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9F706B" w:rsidRDefault="009F706B" w:rsidP="0061494F">
      <w:pPr>
        <w:widowControl w:val="0"/>
        <w:tabs>
          <w:tab w:val="left" w:pos="6840"/>
        </w:tabs>
        <w:jc w:val="both"/>
        <w:rPr>
          <w:sz w:val="30"/>
          <w:szCs w:val="30"/>
        </w:rPr>
      </w:pPr>
    </w:p>
    <w:sectPr w:rsidR="009F706B" w:rsidSect="005C6746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F1" w:rsidRDefault="004C16F1" w:rsidP="004C16F1">
      <w:r>
        <w:separator/>
      </w:r>
    </w:p>
  </w:endnote>
  <w:endnote w:type="continuationSeparator" w:id="0">
    <w:p w:rsidR="004C16F1" w:rsidRDefault="004C16F1" w:rsidP="004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F1" w:rsidRDefault="004C16F1" w:rsidP="004C16F1">
      <w:r>
        <w:separator/>
      </w:r>
    </w:p>
  </w:footnote>
  <w:footnote w:type="continuationSeparator" w:id="0">
    <w:p w:rsidR="004C16F1" w:rsidRDefault="004C16F1" w:rsidP="004C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380057"/>
      <w:docPartObj>
        <w:docPartGallery w:val="Page Numbers (Top of Page)"/>
        <w:docPartUnique/>
      </w:docPartObj>
    </w:sdtPr>
    <w:sdtEndPr/>
    <w:sdtContent>
      <w:p w:rsidR="004C16F1" w:rsidRDefault="004C16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7C">
          <w:rPr>
            <w:noProof/>
          </w:rPr>
          <w:t>2</w:t>
        </w:r>
        <w:r>
          <w:fldChar w:fldCharType="end"/>
        </w:r>
      </w:p>
    </w:sdtContent>
  </w:sdt>
  <w:p w:rsidR="004C16F1" w:rsidRDefault="004C16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641"/>
    <w:multiLevelType w:val="hybridMultilevel"/>
    <w:tmpl w:val="B88C53B4"/>
    <w:lvl w:ilvl="0" w:tplc="74346BF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BC2B51"/>
    <w:multiLevelType w:val="hybridMultilevel"/>
    <w:tmpl w:val="62E09250"/>
    <w:lvl w:ilvl="0" w:tplc="5B240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3411E"/>
    <w:multiLevelType w:val="hybridMultilevel"/>
    <w:tmpl w:val="B310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2FB"/>
    <w:multiLevelType w:val="hybridMultilevel"/>
    <w:tmpl w:val="AE4AD9F0"/>
    <w:lvl w:ilvl="0" w:tplc="E42613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6086A"/>
    <w:multiLevelType w:val="multilevel"/>
    <w:tmpl w:val="7EC4CD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2BFF1ED2"/>
    <w:multiLevelType w:val="hybridMultilevel"/>
    <w:tmpl w:val="61B4A3CC"/>
    <w:lvl w:ilvl="0" w:tplc="7D549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D1CCE"/>
    <w:multiLevelType w:val="hybridMultilevel"/>
    <w:tmpl w:val="DB1EA1BA"/>
    <w:lvl w:ilvl="0" w:tplc="C6460FBC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E6CBB"/>
    <w:multiLevelType w:val="hybridMultilevel"/>
    <w:tmpl w:val="0B80AB3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46A0A"/>
    <w:multiLevelType w:val="hybridMultilevel"/>
    <w:tmpl w:val="7ACC3F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D90"/>
    <w:multiLevelType w:val="hybridMultilevel"/>
    <w:tmpl w:val="5F581742"/>
    <w:lvl w:ilvl="0" w:tplc="BC3495F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312E1"/>
    <w:multiLevelType w:val="multilevel"/>
    <w:tmpl w:val="28D02E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625B7624"/>
    <w:multiLevelType w:val="hybridMultilevel"/>
    <w:tmpl w:val="2D22D9C0"/>
    <w:lvl w:ilvl="0" w:tplc="943A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D40C3D"/>
    <w:multiLevelType w:val="hybridMultilevel"/>
    <w:tmpl w:val="701C4E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6E73"/>
    <w:multiLevelType w:val="hybridMultilevel"/>
    <w:tmpl w:val="18A49188"/>
    <w:lvl w:ilvl="0" w:tplc="D32E3D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2C11DD"/>
    <w:multiLevelType w:val="multilevel"/>
    <w:tmpl w:val="6136C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1"/>
    <w:rsid w:val="00005A9B"/>
    <w:rsid w:val="000062A4"/>
    <w:rsid w:val="00020F80"/>
    <w:rsid w:val="000268A7"/>
    <w:rsid w:val="00043B80"/>
    <w:rsid w:val="00045876"/>
    <w:rsid w:val="00051793"/>
    <w:rsid w:val="0008102C"/>
    <w:rsid w:val="00081A37"/>
    <w:rsid w:val="00087EA1"/>
    <w:rsid w:val="000D0326"/>
    <w:rsid w:val="000E3003"/>
    <w:rsid w:val="000F1178"/>
    <w:rsid w:val="001033F6"/>
    <w:rsid w:val="00107284"/>
    <w:rsid w:val="00111C43"/>
    <w:rsid w:val="001236B4"/>
    <w:rsid w:val="0012667A"/>
    <w:rsid w:val="00133575"/>
    <w:rsid w:val="0014212D"/>
    <w:rsid w:val="001606AB"/>
    <w:rsid w:val="0016149C"/>
    <w:rsid w:val="001B2B97"/>
    <w:rsid w:val="001D072C"/>
    <w:rsid w:val="001D3601"/>
    <w:rsid w:val="001D4138"/>
    <w:rsid w:val="001D52F9"/>
    <w:rsid w:val="002224D3"/>
    <w:rsid w:val="00227AC2"/>
    <w:rsid w:val="002460E6"/>
    <w:rsid w:val="002526C1"/>
    <w:rsid w:val="00253414"/>
    <w:rsid w:val="00256052"/>
    <w:rsid w:val="00257ACB"/>
    <w:rsid w:val="002608F5"/>
    <w:rsid w:val="0029469F"/>
    <w:rsid w:val="002D41FE"/>
    <w:rsid w:val="002E45E2"/>
    <w:rsid w:val="002F364B"/>
    <w:rsid w:val="00301EA7"/>
    <w:rsid w:val="00303E5C"/>
    <w:rsid w:val="003112D9"/>
    <w:rsid w:val="00311ACF"/>
    <w:rsid w:val="00317DD1"/>
    <w:rsid w:val="00347DD6"/>
    <w:rsid w:val="003517FA"/>
    <w:rsid w:val="003665DC"/>
    <w:rsid w:val="00376ECE"/>
    <w:rsid w:val="00387A0F"/>
    <w:rsid w:val="003926C7"/>
    <w:rsid w:val="00392B33"/>
    <w:rsid w:val="003A6500"/>
    <w:rsid w:val="003C25AA"/>
    <w:rsid w:val="003D44A9"/>
    <w:rsid w:val="003F1767"/>
    <w:rsid w:val="003F4BAD"/>
    <w:rsid w:val="00401318"/>
    <w:rsid w:val="00412231"/>
    <w:rsid w:val="00413736"/>
    <w:rsid w:val="00435BD9"/>
    <w:rsid w:val="00447074"/>
    <w:rsid w:val="004536C0"/>
    <w:rsid w:val="00457032"/>
    <w:rsid w:val="004631C1"/>
    <w:rsid w:val="00463F06"/>
    <w:rsid w:val="00477F23"/>
    <w:rsid w:val="00482E42"/>
    <w:rsid w:val="00497C4E"/>
    <w:rsid w:val="004A682E"/>
    <w:rsid w:val="004A70F9"/>
    <w:rsid w:val="004B5A64"/>
    <w:rsid w:val="004B71A2"/>
    <w:rsid w:val="004C16F1"/>
    <w:rsid w:val="004F7503"/>
    <w:rsid w:val="00501926"/>
    <w:rsid w:val="00513C99"/>
    <w:rsid w:val="00524E12"/>
    <w:rsid w:val="0053012C"/>
    <w:rsid w:val="00530D6D"/>
    <w:rsid w:val="00540DB7"/>
    <w:rsid w:val="0056619A"/>
    <w:rsid w:val="00575BCF"/>
    <w:rsid w:val="005B1034"/>
    <w:rsid w:val="005B1782"/>
    <w:rsid w:val="005C5D8B"/>
    <w:rsid w:val="005C6746"/>
    <w:rsid w:val="005D400D"/>
    <w:rsid w:val="005D52EE"/>
    <w:rsid w:val="005E18FE"/>
    <w:rsid w:val="005E2D42"/>
    <w:rsid w:val="0061046A"/>
    <w:rsid w:val="0061494F"/>
    <w:rsid w:val="0062072F"/>
    <w:rsid w:val="006327BE"/>
    <w:rsid w:val="0063626E"/>
    <w:rsid w:val="00636697"/>
    <w:rsid w:val="00640F89"/>
    <w:rsid w:val="006716CB"/>
    <w:rsid w:val="0067330C"/>
    <w:rsid w:val="006734D5"/>
    <w:rsid w:val="00677A90"/>
    <w:rsid w:val="006837B4"/>
    <w:rsid w:val="00687872"/>
    <w:rsid w:val="006A2338"/>
    <w:rsid w:val="006A4186"/>
    <w:rsid w:val="006A5D95"/>
    <w:rsid w:val="006B10C3"/>
    <w:rsid w:val="006B1657"/>
    <w:rsid w:val="006B437C"/>
    <w:rsid w:val="006D54FB"/>
    <w:rsid w:val="0070003A"/>
    <w:rsid w:val="007072A1"/>
    <w:rsid w:val="007110D4"/>
    <w:rsid w:val="00717028"/>
    <w:rsid w:val="0071702E"/>
    <w:rsid w:val="00736D3F"/>
    <w:rsid w:val="007650BA"/>
    <w:rsid w:val="00771A14"/>
    <w:rsid w:val="00774578"/>
    <w:rsid w:val="0077687C"/>
    <w:rsid w:val="0079460D"/>
    <w:rsid w:val="007B7F5F"/>
    <w:rsid w:val="007C76AB"/>
    <w:rsid w:val="007D265F"/>
    <w:rsid w:val="007D2CCA"/>
    <w:rsid w:val="007D3DF4"/>
    <w:rsid w:val="007D3F70"/>
    <w:rsid w:val="007F201A"/>
    <w:rsid w:val="007F5232"/>
    <w:rsid w:val="00804465"/>
    <w:rsid w:val="00812E7B"/>
    <w:rsid w:val="0082170A"/>
    <w:rsid w:val="008232EA"/>
    <w:rsid w:val="00836D32"/>
    <w:rsid w:val="00857414"/>
    <w:rsid w:val="00865A80"/>
    <w:rsid w:val="00874E40"/>
    <w:rsid w:val="00880B55"/>
    <w:rsid w:val="00881832"/>
    <w:rsid w:val="008A29D8"/>
    <w:rsid w:val="008A5571"/>
    <w:rsid w:val="008A6E1E"/>
    <w:rsid w:val="008B0CD9"/>
    <w:rsid w:val="008B621B"/>
    <w:rsid w:val="008C1ABA"/>
    <w:rsid w:val="008C5C43"/>
    <w:rsid w:val="008D295E"/>
    <w:rsid w:val="008E50A6"/>
    <w:rsid w:val="008F497A"/>
    <w:rsid w:val="009004D4"/>
    <w:rsid w:val="00902F22"/>
    <w:rsid w:val="009119A5"/>
    <w:rsid w:val="00952BC0"/>
    <w:rsid w:val="00952C3F"/>
    <w:rsid w:val="009615C0"/>
    <w:rsid w:val="009633F5"/>
    <w:rsid w:val="0096344B"/>
    <w:rsid w:val="00967D2B"/>
    <w:rsid w:val="00970D89"/>
    <w:rsid w:val="00974647"/>
    <w:rsid w:val="00981A6F"/>
    <w:rsid w:val="00985693"/>
    <w:rsid w:val="009905F7"/>
    <w:rsid w:val="009963ED"/>
    <w:rsid w:val="009967DE"/>
    <w:rsid w:val="009B52B0"/>
    <w:rsid w:val="009E73AF"/>
    <w:rsid w:val="009F1C5B"/>
    <w:rsid w:val="009F706B"/>
    <w:rsid w:val="00A000B2"/>
    <w:rsid w:val="00A0029D"/>
    <w:rsid w:val="00A032CF"/>
    <w:rsid w:val="00A405FE"/>
    <w:rsid w:val="00A45D2E"/>
    <w:rsid w:val="00A55DC6"/>
    <w:rsid w:val="00A67A0B"/>
    <w:rsid w:val="00A70325"/>
    <w:rsid w:val="00A75EED"/>
    <w:rsid w:val="00A8051A"/>
    <w:rsid w:val="00A954F4"/>
    <w:rsid w:val="00A97B46"/>
    <w:rsid w:val="00AE1A99"/>
    <w:rsid w:val="00B032AA"/>
    <w:rsid w:val="00B15F86"/>
    <w:rsid w:val="00B25E5E"/>
    <w:rsid w:val="00B4604A"/>
    <w:rsid w:val="00B50988"/>
    <w:rsid w:val="00B530F0"/>
    <w:rsid w:val="00B644AD"/>
    <w:rsid w:val="00B975CF"/>
    <w:rsid w:val="00BA1687"/>
    <w:rsid w:val="00BB24B0"/>
    <w:rsid w:val="00BD0277"/>
    <w:rsid w:val="00BE6AD8"/>
    <w:rsid w:val="00BF2422"/>
    <w:rsid w:val="00C00854"/>
    <w:rsid w:val="00C16615"/>
    <w:rsid w:val="00C173D7"/>
    <w:rsid w:val="00C231A9"/>
    <w:rsid w:val="00C25568"/>
    <w:rsid w:val="00C701B5"/>
    <w:rsid w:val="00C70990"/>
    <w:rsid w:val="00C836D3"/>
    <w:rsid w:val="00C91C36"/>
    <w:rsid w:val="00CA6421"/>
    <w:rsid w:val="00CE1F53"/>
    <w:rsid w:val="00D04132"/>
    <w:rsid w:val="00D1541F"/>
    <w:rsid w:val="00D2185E"/>
    <w:rsid w:val="00D247FF"/>
    <w:rsid w:val="00D43D59"/>
    <w:rsid w:val="00D46E29"/>
    <w:rsid w:val="00D53DBF"/>
    <w:rsid w:val="00D652D0"/>
    <w:rsid w:val="00D65BEB"/>
    <w:rsid w:val="00D91AFE"/>
    <w:rsid w:val="00D91F16"/>
    <w:rsid w:val="00DA16F1"/>
    <w:rsid w:val="00DA5EEF"/>
    <w:rsid w:val="00DB0D56"/>
    <w:rsid w:val="00DB4498"/>
    <w:rsid w:val="00DC23C6"/>
    <w:rsid w:val="00DC426F"/>
    <w:rsid w:val="00DD6A22"/>
    <w:rsid w:val="00E00AEB"/>
    <w:rsid w:val="00E455F1"/>
    <w:rsid w:val="00E778ED"/>
    <w:rsid w:val="00E86E6D"/>
    <w:rsid w:val="00EA2B46"/>
    <w:rsid w:val="00EB12F8"/>
    <w:rsid w:val="00EB6D96"/>
    <w:rsid w:val="00EB6EEC"/>
    <w:rsid w:val="00ED6973"/>
    <w:rsid w:val="00EE7B73"/>
    <w:rsid w:val="00F00BA0"/>
    <w:rsid w:val="00F146E7"/>
    <w:rsid w:val="00F2382C"/>
    <w:rsid w:val="00F35B94"/>
    <w:rsid w:val="00F360E9"/>
    <w:rsid w:val="00F65495"/>
    <w:rsid w:val="00F731AE"/>
    <w:rsid w:val="00F76FF6"/>
    <w:rsid w:val="00F82259"/>
    <w:rsid w:val="00F93EF1"/>
    <w:rsid w:val="00FA6B6D"/>
    <w:rsid w:val="00FC0D63"/>
    <w:rsid w:val="00FD5BCB"/>
    <w:rsid w:val="00FD647D"/>
    <w:rsid w:val="00FD6C7E"/>
    <w:rsid w:val="00FE0586"/>
    <w:rsid w:val="00FE2557"/>
    <w:rsid w:val="00FE3758"/>
    <w:rsid w:val="00FE379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193D"/>
  <w15:docId w15:val="{DEF29EB9-A57B-491D-8948-2900245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40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F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3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149C"/>
    <w:pPr>
      <w:ind w:left="720"/>
      <w:contextualSpacing/>
    </w:pPr>
  </w:style>
  <w:style w:type="paragraph" w:customStyle="1" w:styleId="ConsPlusNormal">
    <w:name w:val="ConsPlusNormal"/>
    <w:rsid w:val="00700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point">
    <w:name w:val="point"/>
    <w:basedOn w:val="a"/>
    <w:rsid w:val="00575BCF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575BCF"/>
    <w:pPr>
      <w:spacing w:before="160" w:after="160"/>
      <w:ind w:firstLine="567"/>
      <w:jc w:val="both"/>
    </w:pPr>
  </w:style>
  <w:style w:type="paragraph" w:customStyle="1" w:styleId="Style7">
    <w:name w:val="Style7"/>
    <w:basedOn w:val="a"/>
    <w:uiPriority w:val="99"/>
    <w:rsid w:val="005E18FE"/>
    <w:pPr>
      <w:widowControl w:val="0"/>
      <w:autoSpaceDE w:val="0"/>
      <w:autoSpaceDN w:val="0"/>
      <w:adjustRightInd w:val="0"/>
      <w:spacing w:line="248" w:lineRule="exact"/>
      <w:ind w:firstLine="518"/>
      <w:jc w:val="both"/>
    </w:pPr>
  </w:style>
  <w:style w:type="character" w:customStyle="1" w:styleId="FontStyle15">
    <w:name w:val="Font Style15"/>
    <w:uiPriority w:val="99"/>
    <w:rsid w:val="005E18FE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74578"/>
    <w:rPr>
      <w:color w:val="0000FF"/>
      <w:u w:val="single"/>
    </w:rPr>
  </w:style>
  <w:style w:type="paragraph" w:customStyle="1" w:styleId="snoski">
    <w:name w:val="snoski"/>
    <w:basedOn w:val="a"/>
    <w:rsid w:val="00774578"/>
    <w:pPr>
      <w:spacing w:before="160" w:after="160"/>
      <w:ind w:firstLine="567"/>
      <w:jc w:val="both"/>
    </w:pPr>
    <w:rPr>
      <w:rFonts w:eastAsiaTheme="minorEastAsia"/>
      <w:sz w:val="20"/>
      <w:szCs w:val="20"/>
      <w:lang w:val="en-US" w:eastAsia="en-US"/>
    </w:rPr>
  </w:style>
  <w:style w:type="paragraph" w:customStyle="1" w:styleId="snoskiline">
    <w:name w:val="snoskiline"/>
    <w:basedOn w:val="a"/>
    <w:rsid w:val="00774578"/>
    <w:pPr>
      <w:jc w:val="both"/>
    </w:pPr>
    <w:rPr>
      <w:rFonts w:eastAsiaTheme="minorEastAsi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C16F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16F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6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18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A982-EB19-4FEB-A476-9E22432E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Ничипорович</dc:creator>
  <cp:lastModifiedBy>user419</cp:lastModifiedBy>
  <cp:revision>150</cp:revision>
  <cp:lastPrinted>2025-05-29T11:05:00Z</cp:lastPrinted>
  <dcterms:created xsi:type="dcterms:W3CDTF">2017-06-15T06:04:00Z</dcterms:created>
  <dcterms:modified xsi:type="dcterms:W3CDTF">2025-06-11T14:49:00Z</dcterms:modified>
</cp:coreProperties>
</file>