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FA" w:rsidRPr="00805F7C" w:rsidRDefault="00805F7C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ПРОТОКОЛ</w:t>
      </w:r>
    </w:p>
    <w:p w:rsidR="00BD22FA" w:rsidRPr="00805F7C" w:rsidRDefault="00BD22F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от «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14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июля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202</w:t>
      </w:r>
      <w:r w:rsidR="00B76A15" w:rsidRPr="00805F7C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г.</w:t>
      </w:r>
    </w:p>
    <w:p w:rsidR="000809B0" w:rsidRPr="00805F7C" w:rsidRDefault="000F7CC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заседания комиссии по проведению конкурса,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>созданной администрацией Первомайского района г.Минска на основании</w:t>
      </w:r>
      <w:r w:rsidR="000809B0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pacing w:val="-4"/>
          <w:sz w:val="28"/>
          <w:szCs w:val="28"/>
        </w:rPr>
        <w:t>главы администрации от 22.05.2025 № 62р «О создании комиссии»</w:t>
      </w:r>
      <w:r w:rsidR="000809B0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D22FA" w:rsidRPr="00805F7C" w:rsidRDefault="00BD22F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г.Минск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пер.К.Чорного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д. 5, 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каб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>. 415).</w:t>
      </w:r>
    </w:p>
    <w:p w:rsidR="00BD22FA" w:rsidRPr="00805F7C" w:rsidRDefault="00BD22FA" w:rsidP="00BD2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805F7C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Время проведения: 09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>40-09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>45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BD22F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Состав комиссии по государственным закупкам: </w:t>
      </w:r>
    </w:p>
    <w:p w:rsidR="00BD22FA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пред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седатель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комиссии –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Букаткина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Л.Л.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F7CCA" w:rsidRDefault="00BD22F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члены комиссии: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Садовская К.Ю. (заместитель председателя),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br/>
        <w:t xml:space="preserve">Кузнецова Е.В.,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Малеваная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Е.А., Галенко А.И.,</w:t>
      </w:r>
      <w:r w:rsidR="000F7CCA" w:rsidRPr="000F7C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Шифрин А.О.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(секретарь). 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0F7CC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Председательствовала: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Букаткина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Л.Л.</w:t>
      </w:r>
    </w:p>
    <w:p w:rsidR="000F7CCA" w:rsidRDefault="00BD22FA" w:rsidP="000F7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Присутствовали члены комиссии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Кузнецова Е.В.,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Малеваная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Е.А., Галенко А.И.,</w:t>
      </w:r>
      <w:r w:rsidR="000F7CCA" w:rsidRPr="000F7C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Шифрин А.О. (секретарь). 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BD22FA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СЛУШАЛИ:</w:t>
      </w:r>
    </w:p>
    <w:p w:rsidR="00805F7C" w:rsidRPr="00805F7C" w:rsidRDefault="00805F7C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 О вскрытии конвертов с предложениями, поступивших на открытый конкурс по выбору исполнителя мероприятия, проводимого в порядке, определенном Инструкцией о порядке проведения конкурса по выбору исполнителей мероприятий государственных программ, утвержденной постановлением Министерства природных ресурсов и охраны окружающе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й среды Республики Беларусь от 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>5 августа 2016 г. № 28.</w:t>
      </w:r>
    </w:p>
    <w:p w:rsidR="00B76A15" w:rsidRPr="00805F7C" w:rsidRDefault="00805F7C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2. Об определении участника открытого конкурса по выбору исполнителя мероприятия согласно критериям, указанным в извещении от 28.03.2025 (далее – извещение) на выполнение мероприятия: «Проведение мероприятий 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br/>
        <w:t>по уничтожению инвазивных чужеродных дикорастущих растений, включая приобретение ручного инвентаря, техники, одежды, оборудования и гербицидов, необходимых для проведения соответствующих работ и оказания услуг» подпрограммы 6 «Функционирование системы охраны окружающей среды» Государственной программы «Охрана окружающей среды и устойчивое использование природных ресурсов» на 2021 – 2025 годы.</w:t>
      </w:r>
    </w:p>
    <w:p w:rsidR="004036E6" w:rsidRPr="00805F7C" w:rsidRDefault="004036E6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036E6" w:rsidRPr="00805F7C" w:rsidRDefault="004036E6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РЕШИЛИ: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Отметить, что: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в срок для подготовки и подачи предложений по закупке поступило </w:t>
      </w:r>
      <w:r w:rsidR="00FA275E" w:rsidRPr="00805F7C">
        <w:rPr>
          <w:rFonts w:ascii="Times New Roman" w:hAnsi="Times New Roman" w:cs="Times New Roman"/>
          <w:spacing w:val="-4"/>
          <w:sz w:val="28"/>
          <w:szCs w:val="28"/>
        </w:rPr>
        <w:t>одно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предложени</w:t>
      </w:r>
      <w:r w:rsidR="00FA275E" w:rsidRPr="00805F7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1.2. 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комиссией по государственным закупкам не направлялся запрос участникам о разъяснении его предложения.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Установить, что:</w:t>
      </w:r>
    </w:p>
    <w:p w:rsidR="004036E6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предложения, указаны в таблице 1: </w:t>
      </w: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Pr="00805F7C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E187A" w:rsidRPr="00805F7C" w:rsidRDefault="003E187A" w:rsidP="0040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p w:rsidR="004036E6" w:rsidRPr="00805F7C" w:rsidRDefault="004036E6" w:rsidP="0040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lastRenderedPageBreak/>
        <w:t>Таблица 1</w:t>
      </w:r>
    </w:p>
    <w:tbl>
      <w:tblPr>
        <w:tblW w:w="95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696"/>
        <w:gridCol w:w="1982"/>
        <w:gridCol w:w="1702"/>
      </w:tblGrid>
      <w:tr w:rsidR="004036E6" w:rsidRPr="00805F7C" w:rsidTr="003E187A">
        <w:trPr>
          <w:trHeight w:val="244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6E6" w:rsidRPr="00805F7C" w:rsidRDefault="004036E6" w:rsidP="003E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(фамилия, собственное имя, отчество (при наличии)),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6E6" w:rsidRPr="00805F7C" w:rsidRDefault="004036E6" w:rsidP="003E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Место нахождения (место жительства) потенциального поставщика (подрядчика, исполнителя)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E6" w:rsidRPr="00805F7C" w:rsidRDefault="004036E6" w:rsidP="003E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УНП потенциального поставщика (подрядчика, исполнителя)</w:t>
            </w:r>
          </w:p>
          <w:p w:rsidR="004036E6" w:rsidRPr="00805F7C" w:rsidRDefault="004036E6" w:rsidP="003E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наличии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6E6" w:rsidRPr="00805F7C" w:rsidRDefault="004036E6" w:rsidP="003E1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Цена на предлагаемые товар (работу, услугу), руб.</w:t>
            </w:r>
          </w:p>
        </w:tc>
      </w:tr>
      <w:tr w:rsidR="007A4D20" w:rsidRPr="00805F7C" w:rsidTr="003E187A">
        <w:trPr>
          <w:trHeight w:val="73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20" w:rsidRPr="00805F7C" w:rsidRDefault="00805F7C" w:rsidP="00805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Коммунальное унитарное предприятие «</w:t>
            </w:r>
            <w:proofErr w:type="spellStart"/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Зеленстрой</w:t>
            </w:r>
            <w:proofErr w:type="spellEnd"/>
            <w:r w:rsidRPr="00805F7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Первомайского района г.Минска»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20" w:rsidRPr="00805F7C" w:rsidRDefault="007A4D20" w:rsidP="00805F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Республика Беларусь, 2200</w:t>
            </w:r>
            <w:r w:rsidR="003E187A"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49</w:t>
            </w:r>
            <w:r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</w:t>
            </w:r>
            <w:r w:rsidR="003E187A"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3E187A"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г.</w:t>
            </w:r>
            <w:r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Минск</w:t>
            </w:r>
            <w:proofErr w:type="spellEnd"/>
            <w:r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ул. </w:t>
            </w:r>
            <w:r w:rsidR="00805F7C"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Кутузова, 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20" w:rsidRPr="00805F7C" w:rsidRDefault="00805F7C" w:rsidP="00805F7C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805F7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101541934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20" w:rsidRPr="00805F7C" w:rsidRDefault="00805F7C" w:rsidP="00805F7C">
            <w:pPr>
              <w:pStyle w:val="1"/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 w:rsidRPr="00805F7C">
              <w:rPr>
                <w:spacing w:val="-4"/>
                <w:sz w:val="28"/>
                <w:szCs w:val="28"/>
              </w:rPr>
              <w:t>15 000,00</w:t>
            </w:r>
          </w:p>
        </w:tc>
      </w:tr>
    </w:tbl>
    <w:p w:rsidR="00AC2C51" w:rsidRPr="00805F7C" w:rsidRDefault="00AC2C51" w:rsidP="00403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05F7C" w:rsidRPr="00805F7C" w:rsidRDefault="00805F7C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2.2. предложение коммунального унитарного предприятия «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Зеленстрой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Первомайского района г.Минска» соответствует требованиям, указанным 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br/>
        <w:t xml:space="preserve">в извещении о проведении конкурса; 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805F7C" w:rsidRPr="00805F7C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="003219BC" w:rsidRPr="00805F7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ыбрать победителем 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>коммунальное унитарное предприятие «</w:t>
      </w:r>
      <w:proofErr w:type="spellStart"/>
      <w:r w:rsidR="00805F7C" w:rsidRPr="00805F7C">
        <w:rPr>
          <w:rFonts w:ascii="Times New Roman" w:hAnsi="Times New Roman" w:cs="Times New Roman"/>
          <w:spacing w:val="-4"/>
          <w:sz w:val="28"/>
          <w:szCs w:val="28"/>
        </w:rPr>
        <w:t>Зеленстрой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Первомайского района г.Минска» </w:t>
      </w:r>
      <w:r w:rsidR="00FA275E" w:rsidRPr="00805F7C">
        <w:rPr>
          <w:rFonts w:ascii="Times New Roman" w:hAnsi="Times New Roman" w:cs="Times New Roman"/>
          <w:spacing w:val="-4"/>
          <w:sz w:val="28"/>
          <w:szCs w:val="28"/>
        </w:rPr>
        <w:t>(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>220049</w:t>
      </w:r>
      <w:r w:rsidR="004F62B1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="004F62B1" w:rsidRPr="00805F7C">
        <w:rPr>
          <w:rFonts w:ascii="Times New Roman" w:hAnsi="Times New Roman" w:cs="Times New Roman"/>
          <w:spacing w:val="-4"/>
          <w:sz w:val="28"/>
          <w:szCs w:val="28"/>
        </w:rPr>
        <w:t>г.Минск</w:t>
      </w:r>
      <w:proofErr w:type="spellEnd"/>
      <w:r w:rsidR="004F62B1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ул. </w:t>
      </w:r>
      <w:r w:rsidR="00805F7C" w:rsidRPr="00805F7C">
        <w:rPr>
          <w:rFonts w:ascii="Times New Roman" w:hAnsi="Times New Roman" w:cs="Times New Roman"/>
          <w:spacing w:val="-4"/>
          <w:sz w:val="28"/>
          <w:szCs w:val="28"/>
        </w:rPr>
        <w:t>Кутузова, 18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), 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УНП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05F7C" w:rsidRPr="00805F7C">
        <w:rPr>
          <w:rFonts w:ascii="Times New Roman" w:eastAsia="Times New Roman" w:hAnsi="Times New Roman" w:cs="Times New Roman"/>
          <w:spacing w:val="-4"/>
          <w:sz w:val="28"/>
          <w:szCs w:val="28"/>
        </w:rPr>
        <w:t>101541934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с ценой предложения </w:t>
      </w:r>
      <w:r w:rsidR="00805F7C" w:rsidRPr="00805F7C">
        <w:rPr>
          <w:rFonts w:ascii="Times New Roman" w:hAnsi="Times New Roman" w:cs="Times New Roman"/>
          <w:spacing w:val="-4"/>
          <w:sz w:val="28"/>
          <w:szCs w:val="28"/>
        </w:rPr>
        <w:t>15 000,00</w:t>
      </w:r>
      <w:r w:rsidR="00AC2C51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руб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05F7C" w:rsidRPr="00805F7C" w:rsidRDefault="00805F7C" w:rsidP="00497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92D35" w:rsidRPr="00805F7C" w:rsidRDefault="00E60726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Голосовали: за </w:t>
      </w:r>
      <w:r w:rsidR="003E187A" w:rsidRPr="00805F7C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против </w:t>
      </w:r>
      <w:r w:rsidR="003E187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0, воздержался </w:t>
      </w:r>
      <w:r w:rsidR="003E187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0</w:t>
      </w:r>
    </w:p>
    <w:p w:rsidR="00092D35" w:rsidRPr="00805F7C" w:rsidRDefault="00092D35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Л.Л.Букаткина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Pr="00805F7C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А.О.Шифрин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Е.А.Малеваная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Е.В.Кузнецова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А.И.Галенко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066FD" w:rsidRPr="00805F7C" w:rsidRDefault="007066FD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066FD" w:rsidRDefault="007066FD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_GoBack"/>
      <w:bookmarkEnd w:id="0"/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Pr="00805F7C" w:rsidRDefault="003219BC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Pr="00805F7C" w:rsidRDefault="003219BC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90B63" w:rsidRPr="00805F7C" w:rsidRDefault="00805F7C" w:rsidP="00FA275E">
      <w:pPr>
        <w:autoSpaceDE w:val="0"/>
        <w:autoSpaceDN w:val="0"/>
        <w:adjustRightInd w:val="0"/>
        <w:spacing w:after="0" w:line="240" w:lineRule="auto"/>
        <w:jc w:val="both"/>
        <w:rPr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Заседание окончено в 09</w:t>
      </w:r>
      <w:r w:rsidR="003219BC" w:rsidRPr="00805F7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39</w:t>
      </w:r>
    </w:p>
    <w:sectPr w:rsidR="00F90B63" w:rsidRPr="00805F7C" w:rsidSect="004F62B1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DEB" w:rsidRDefault="003F2DEB">
      <w:pPr>
        <w:spacing w:after="0" w:line="240" w:lineRule="auto"/>
      </w:pPr>
      <w:r>
        <w:separator/>
      </w:r>
    </w:p>
  </w:endnote>
  <w:endnote w:type="continuationSeparator" w:id="0">
    <w:p w:rsidR="003F2DEB" w:rsidRDefault="003F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DEB" w:rsidRDefault="003F2DEB">
      <w:pPr>
        <w:spacing w:after="0" w:line="240" w:lineRule="auto"/>
      </w:pPr>
      <w:r>
        <w:separator/>
      </w:r>
    </w:p>
  </w:footnote>
  <w:footnote w:type="continuationSeparator" w:id="0">
    <w:p w:rsidR="003F2DEB" w:rsidRDefault="003F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2623500"/>
      <w:docPartObj>
        <w:docPartGallery w:val="Page Numbers (Top of Page)"/>
        <w:docPartUnique/>
      </w:docPartObj>
    </w:sdtPr>
    <w:sdtEndPr/>
    <w:sdtContent>
      <w:p w:rsidR="003E187A" w:rsidRPr="003E187A" w:rsidRDefault="003E18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64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1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A57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D3C2307"/>
    <w:multiLevelType w:val="hybridMultilevel"/>
    <w:tmpl w:val="D3607FDA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E9"/>
    <w:rsid w:val="0003014B"/>
    <w:rsid w:val="000311AE"/>
    <w:rsid w:val="000441FA"/>
    <w:rsid w:val="000809B0"/>
    <w:rsid w:val="0009134C"/>
    <w:rsid w:val="00092D35"/>
    <w:rsid w:val="000D16E9"/>
    <w:rsid w:val="000D7425"/>
    <w:rsid w:val="000F7CCA"/>
    <w:rsid w:val="00126512"/>
    <w:rsid w:val="00290310"/>
    <w:rsid w:val="002A2532"/>
    <w:rsid w:val="003219BC"/>
    <w:rsid w:val="003B4D60"/>
    <w:rsid w:val="003E187A"/>
    <w:rsid w:val="003F2DEB"/>
    <w:rsid w:val="004036E6"/>
    <w:rsid w:val="00497B40"/>
    <w:rsid w:val="004A0576"/>
    <w:rsid w:val="004E40E2"/>
    <w:rsid w:val="004F62B1"/>
    <w:rsid w:val="00566805"/>
    <w:rsid w:val="00567ED6"/>
    <w:rsid w:val="005B648A"/>
    <w:rsid w:val="00615877"/>
    <w:rsid w:val="006B294A"/>
    <w:rsid w:val="006D13A6"/>
    <w:rsid w:val="006D7239"/>
    <w:rsid w:val="006E74EF"/>
    <w:rsid w:val="007066FD"/>
    <w:rsid w:val="00711739"/>
    <w:rsid w:val="007A43BE"/>
    <w:rsid w:val="007A4D20"/>
    <w:rsid w:val="007E5FA8"/>
    <w:rsid w:val="00805F7C"/>
    <w:rsid w:val="0085135D"/>
    <w:rsid w:val="00862843"/>
    <w:rsid w:val="008E0878"/>
    <w:rsid w:val="008E6885"/>
    <w:rsid w:val="00962A25"/>
    <w:rsid w:val="00AA0649"/>
    <w:rsid w:val="00AC2C51"/>
    <w:rsid w:val="00B66769"/>
    <w:rsid w:val="00B72C3A"/>
    <w:rsid w:val="00B76A15"/>
    <w:rsid w:val="00BD22FA"/>
    <w:rsid w:val="00BE0867"/>
    <w:rsid w:val="00C16662"/>
    <w:rsid w:val="00CD0211"/>
    <w:rsid w:val="00CF641C"/>
    <w:rsid w:val="00D93B58"/>
    <w:rsid w:val="00DE434A"/>
    <w:rsid w:val="00E07C0A"/>
    <w:rsid w:val="00E14419"/>
    <w:rsid w:val="00E503EC"/>
    <w:rsid w:val="00E60726"/>
    <w:rsid w:val="00E70F37"/>
    <w:rsid w:val="00EB5FE2"/>
    <w:rsid w:val="00F80136"/>
    <w:rsid w:val="00F90B63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CCA0B-55C3-4D5C-B191-BF0BD3A8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a3">
    <w:name w:val="Основной текст_"/>
    <w:link w:val="1"/>
    <w:rsid w:val="00BD22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BD22FA"/>
    <w:pPr>
      <w:widowControl w:val="0"/>
      <w:shd w:val="clear" w:color="auto" w:fill="FFFFFF"/>
      <w:spacing w:after="18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2FA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BD2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BD22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2FA"/>
  </w:style>
  <w:style w:type="paragraph" w:styleId="a8">
    <w:name w:val="footer"/>
    <w:basedOn w:val="a"/>
    <w:link w:val="a9"/>
    <w:uiPriority w:val="99"/>
    <w:unhideWhenUsed/>
    <w:rsid w:val="00BD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2FA"/>
  </w:style>
  <w:style w:type="table" w:styleId="aa">
    <w:name w:val="Table Grid"/>
    <w:basedOn w:val="a1"/>
    <w:uiPriority w:val="59"/>
    <w:rsid w:val="00BD2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BD22F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Осикова Татьяна Григорьевна</cp:lastModifiedBy>
  <cp:revision>2</cp:revision>
  <cp:lastPrinted>2025-07-15T16:25:00Z</cp:lastPrinted>
  <dcterms:created xsi:type="dcterms:W3CDTF">2025-07-15T16:26:00Z</dcterms:created>
  <dcterms:modified xsi:type="dcterms:W3CDTF">2025-07-15T16:26:00Z</dcterms:modified>
</cp:coreProperties>
</file>